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ylfaen" w:hAnsi="Sylfaen" w:cs="Sylfaen" w:eastAsia="Sylfaen"/>
          <w:b/>
          <w:color w:val="2B2233"/>
          <w:sz w:val="44"/>
        </w:rPr>
        <w:t>ნინო ბერიძე</w:t>
      </w:r>
    </w:p>
    <w:p>
      <w:pPr>
        <w:spacing w:after="280"/>
      </w:pPr>
      <w:r>
        <w:rPr>
          <w:rFonts w:ascii="Sylfaen" w:hAnsi="Sylfaen" w:cs="Sylfaen" w:eastAsia="Sylfaen"/>
          <w:b w:val="0"/>
          <w:color w:val="703088"/>
          <w:sz w:val="26"/>
        </w:rPr>
        <w:t>ექიმი-ორთოდონტი</w:t>
      </w:r>
    </w:p>
    <w:p>
      <w:pPr>
        <w:spacing w:after="80" w:line="300" w:lineRule="auto"/>
      </w:pPr>
      <w:r>
        <w:rPr>
          <w:rFonts w:ascii="Sylfaen" w:hAnsi="Sylfaen" w:cs="Sylfaen" w:eastAsia="Sylfaen"/>
          <w:b w:val="0"/>
          <w:color w:val="2B2233"/>
          <w:sz w:val="21"/>
        </w:rPr>
        <w:t>ექიმი-ორთოდონტი | NB Dental-ის დამფუძნებელი და ხელმძღვანელი | ლექტორი</w:t>
      </w:r>
    </w:p>
    <w:p>
      <w:pPr>
        <w:spacing w:after="80" w:line="300" w:lineRule="auto"/>
      </w:pPr>
      <w:r>
        <w:rPr>
          <w:rFonts w:ascii="Sylfaen" w:hAnsi="Sylfaen" w:cs="Sylfaen" w:eastAsia="Sylfaen"/>
          <w:b w:val="0"/>
          <w:color w:val="2B2233"/>
          <w:sz w:val="21"/>
        </w:rPr>
        <w:t>ნინო ბერიძე არის ექიმი-ორთოდონტი, NB Dental-ის დამფუძნებელი და ხელმძღვანელი, მრავალწლიანი კლინიკური გამოცდილებით. მისი პროფესიული საქმიანობის ძირითადი მიმართულებებია თანამედროვე და ციფრული ორთოდონტია, ელაინერებით მკურნალობა, ორთოდონტიული ბიომექანიკა, მოზარდებისა და ზრდასრულების ორთოდონტიული მკურნალობა, რთული თანკბილვის ანომალიების მართვა და მულტიდისციპლინური მკურნალობის დაგეგმვა.</w:t>
      </w:r>
    </w:p>
    <w:p>
      <w:pPr>
        <w:spacing w:after="80" w:line="300" w:lineRule="auto"/>
      </w:pPr>
      <w:r>
        <w:rPr>
          <w:rFonts w:ascii="Sylfaen" w:hAnsi="Sylfaen" w:cs="Sylfaen" w:eastAsia="Sylfaen"/>
          <w:b w:val="0"/>
          <w:color w:val="2B2233"/>
          <w:sz w:val="21"/>
        </w:rPr>
        <w:t>2010 წელს დააფუძნა ნინო ბერიძის ორთოდონტიული ცენტრი, რომლის განვითარების შედეგად შეიქმნა NB Dental – მულტიდისციპლინური სტომატოლოგიური კლინიკა. კლინიკურ საქმიანობასთან ერთად აქტიურად არის ჩართული პროფესიულ განათლებაში, ატარებს სალექციო კურსებსა და მასტერკლასებს და მონაწილეობს პროფესიულ კონგრესებსა და კონფერენციებში როგორც მომხსენებელი.</w:t>
      </w:r>
    </w:p>
    <w:p>
      <w:pPr>
        <w:keepNext/>
        <w:spacing w:before="280" w:after="120"/>
      </w:pPr>
      <w:r>
        <w:rPr>
          <w:rFonts w:ascii="Sylfaen" w:hAnsi="Sylfaen" w:cs="Sylfaen" w:eastAsia="Sylfaen"/>
          <w:b/>
          <w:color w:val="703088"/>
          <w:sz w:val="26"/>
        </w:rPr>
        <w:t>პროფესიული ლიდერობა</w:t>
      </w:r>
    </w:p>
    <w:p>
      <w:pPr>
        <w:spacing w:after="80" w:line="300" w:lineRule="auto"/>
      </w:pPr>
      <w:r>
        <w:rPr>
          <w:rFonts w:ascii="Sylfaen" w:hAnsi="Sylfaen" w:cs="Sylfaen" w:eastAsia="Sylfaen"/>
          <w:b w:val="0"/>
          <w:color w:val="2B2233"/>
          <w:sz w:val="21"/>
        </w:rPr>
        <w:t>NB Dental – დამფუძნებელი და ხელმძღვანელი</w:t>
      </w:r>
    </w:p>
    <w:p>
      <w:pPr>
        <w:spacing w:after="80" w:line="300" w:lineRule="auto"/>
      </w:pPr>
      <w:r>
        <w:rPr>
          <w:rFonts w:ascii="Sylfaen" w:hAnsi="Sylfaen" w:cs="Sylfaen" w:eastAsia="Sylfaen"/>
          <w:b w:val="0"/>
          <w:color w:val="2B2233"/>
          <w:sz w:val="21"/>
        </w:rPr>
        <w:t>NB Edu / სასწავლო ცენტრი – დამფუძნებელი</w:t>
      </w:r>
    </w:p>
    <w:p>
      <w:pPr>
        <w:spacing w:after="80" w:line="300" w:lineRule="auto"/>
      </w:pPr>
      <w:r>
        <w:rPr>
          <w:rFonts w:ascii="Sylfaen" w:hAnsi="Sylfaen" w:cs="Sylfaen" w:eastAsia="Sylfaen"/>
          <w:b w:val="0"/>
          <w:color w:val="2B2233"/>
          <w:sz w:val="21"/>
        </w:rPr>
        <w:t>საქართველოს ბავშვთა სტომატოლოგების ასოციაცია (GAPD) – დამფუძნებელი</w:t>
      </w:r>
    </w:p>
    <w:p>
      <w:pPr>
        <w:spacing w:after="80" w:line="300" w:lineRule="auto"/>
      </w:pPr>
      <w:r>
        <w:rPr>
          <w:rFonts w:ascii="Sylfaen" w:hAnsi="Sylfaen" w:cs="Sylfaen" w:eastAsia="Sylfaen"/>
          <w:b w:val="0"/>
          <w:color w:val="2B2233"/>
          <w:sz w:val="21"/>
        </w:rPr>
        <w:t>GAPD – პრეზიდენტი, 2018-2023</w:t>
      </w:r>
    </w:p>
    <w:p>
      <w:pPr>
        <w:spacing w:after="80" w:line="300" w:lineRule="auto"/>
      </w:pPr>
      <w:r>
        <w:rPr>
          <w:rFonts w:ascii="Sylfaen" w:hAnsi="Sylfaen" w:cs="Sylfaen" w:eastAsia="Sylfaen"/>
          <w:b w:val="0"/>
          <w:color w:val="2B2233"/>
          <w:sz w:val="21"/>
        </w:rPr>
        <w:t>საქართველოს სტომატოლოგთა ასოციაცია – ექსპერტთა საბჭოს წევრი</w:t>
      </w:r>
    </w:p>
    <w:p>
      <w:pPr>
        <w:keepNext/>
        <w:spacing w:before="280" w:after="120"/>
      </w:pPr>
      <w:r>
        <w:rPr>
          <w:rFonts w:ascii="Sylfaen" w:hAnsi="Sylfaen" w:cs="Sylfaen" w:eastAsia="Sylfaen"/>
          <w:b/>
          <w:color w:val="703088"/>
          <w:sz w:val="26"/>
        </w:rPr>
        <w:t>კლინიკური ინტერესები და ექსპერტობა</w:t>
      </w:r>
    </w:p>
    <w:p>
      <w:pPr>
        <w:spacing w:after="80" w:line="300" w:lineRule="auto"/>
      </w:pPr>
      <w:r>
        <w:rPr>
          <w:rFonts w:ascii="Sylfaen" w:hAnsi="Sylfaen" w:cs="Sylfaen" w:eastAsia="Sylfaen"/>
          <w:b w:val="0"/>
          <w:color w:val="2B2233"/>
          <w:sz w:val="21"/>
        </w:rPr>
        <w:t>ციფრული ორთოდონტია და ელაინერები • Invisalign • კომპლექსური მულტიდისციპლინური მკურნალობის დაგეგმვა • ორთოდონტიული ბიომექანიკა • მოზარდებისა და ზრდასრულების ორთოდონტია • II და III კლასის ანომალიების მართვა • ღრმა და ღია თანკბილვა • ჩონჩხოვანი გაფართოება • ექსტრაქციული და არაექსტრაქციული მკურნალობის დაგეგმვა • ორთოგნათიული ქირურგიისთვის ორთოდონტიული მომზადება • TMJ და ოკლუზია</w:t>
      </w:r>
    </w:p>
    <w:p>
      <w:pPr>
        <w:keepNext/>
        <w:spacing w:before="280" w:after="120"/>
      </w:pPr>
      <w:r>
        <w:rPr>
          <w:rFonts w:ascii="Sylfaen" w:hAnsi="Sylfaen" w:cs="Sylfaen" w:eastAsia="Sylfaen"/>
          <w:b/>
          <w:color w:val="703088"/>
          <w:sz w:val="26"/>
        </w:rPr>
        <w:t>პროფესიული საქმიანობა</w:t>
      </w:r>
    </w:p>
    <w:p>
      <w:pPr>
        <w:spacing w:after="80" w:line="300" w:lineRule="auto"/>
      </w:pPr>
      <w:r>
        <w:rPr>
          <w:rFonts w:ascii="Sylfaen" w:hAnsi="Sylfaen" w:cs="Sylfaen" w:eastAsia="Sylfaen"/>
          <w:b w:val="0"/>
          <w:color w:val="2B2233"/>
          <w:sz w:val="21"/>
        </w:rPr>
        <w:t>2010-დღემდე – NB Dental | დამფუძნებელი და ხელმძღვანელი; ექიმი-ორთოდონტი</w:t>
      </w:r>
    </w:p>
    <w:p>
      <w:pPr>
        <w:spacing w:after="80" w:line="300" w:lineRule="auto"/>
      </w:pPr>
      <w:r>
        <w:rPr>
          <w:rFonts w:ascii="Sylfaen" w:hAnsi="Sylfaen" w:cs="Sylfaen" w:eastAsia="Sylfaen"/>
          <w:b w:val="0"/>
          <w:color w:val="2B2233"/>
          <w:sz w:val="21"/>
        </w:rPr>
        <w:t>2006-2009 – Cedex | ექიმი-ორთოდონტი</w:t>
      </w:r>
    </w:p>
    <w:p>
      <w:pPr>
        <w:spacing w:after="80" w:line="300" w:lineRule="auto"/>
      </w:pPr>
      <w:r>
        <w:rPr>
          <w:rFonts w:ascii="Sylfaen" w:hAnsi="Sylfaen" w:cs="Sylfaen" w:eastAsia="Sylfaen"/>
          <w:b w:val="0"/>
          <w:color w:val="2B2233"/>
          <w:sz w:val="21"/>
        </w:rPr>
        <w:t>2003-2009 – Denta+ | ექიმი-ორთოდონტი</w:t>
      </w:r>
    </w:p>
    <w:p>
      <w:pPr>
        <w:spacing w:after="80" w:line="300" w:lineRule="auto"/>
      </w:pPr>
      <w:r>
        <w:rPr>
          <w:rFonts w:ascii="Sylfaen" w:hAnsi="Sylfaen" w:cs="Sylfaen" w:eastAsia="Sylfaen"/>
          <w:b w:val="0"/>
          <w:color w:val="2B2233"/>
          <w:sz w:val="21"/>
        </w:rPr>
        <w:t>2003-2006 – Geodent | ექიმი-ორთოდონტი</w:t>
      </w:r>
    </w:p>
    <w:p>
      <w:pPr>
        <w:keepNext/>
        <w:spacing w:before="280" w:after="120"/>
      </w:pPr>
      <w:r>
        <w:rPr>
          <w:rFonts w:ascii="Sylfaen" w:hAnsi="Sylfaen" w:cs="Sylfaen" w:eastAsia="Sylfaen"/>
          <w:b/>
          <w:color w:val="703088"/>
          <w:sz w:val="26"/>
        </w:rPr>
        <w:t>განათლება</w:t>
      </w:r>
    </w:p>
    <w:p>
      <w:pPr>
        <w:spacing w:after="80" w:line="300" w:lineRule="auto"/>
      </w:pPr>
      <w:r>
        <w:rPr>
          <w:rFonts w:ascii="Sylfaen" w:hAnsi="Sylfaen" w:cs="Sylfaen" w:eastAsia="Sylfaen"/>
          <w:b w:val="0"/>
          <w:color w:val="2B2233"/>
          <w:sz w:val="21"/>
        </w:rPr>
        <w:t>1995-2000 – თბილისის სახელმწიფო სამედიცინო უნივერსიტეტი, სტომატოლოგიის ფაკულტეტი</w:t>
      </w:r>
    </w:p>
    <w:p>
      <w:pPr>
        <w:spacing w:after="80" w:line="300" w:lineRule="auto"/>
      </w:pPr>
      <w:r>
        <w:rPr>
          <w:rFonts w:ascii="Sylfaen" w:hAnsi="Sylfaen" w:cs="Sylfaen" w:eastAsia="Sylfaen"/>
          <w:b w:val="0"/>
          <w:color w:val="2B2233"/>
          <w:sz w:val="21"/>
        </w:rPr>
        <w:t>2000-2002 – ურალის სახელმწიფო სამედიცინო აკადემია, ეკატერინბურგი – სრული კლინიკური რეზიდენტურა ორთოდონტიაში</w:t>
      </w:r>
    </w:p>
    <w:p>
      <w:pPr>
        <w:spacing w:after="80" w:line="300" w:lineRule="auto"/>
      </w:pPr>
      <w:r>
        <w:rPr>
          <w:rFonts w:ascii="Sylfaen" w:hAnsi="Sylfaen" w:cs="Sylfaen" w:eastAsia="Sylfaen"/>
          <w:b w:val="0"/>
          <w:color w:val="2B2233"/>
          <w:sz w:val="21"/>
        </w:rPr>
        <w:t>2014-2016 – FACE Treatment Philosophy – საერთაშორისო ორთოდონტიული Mini-Residency, სტამბოლი, თურქეთი</w:t>
      </w:r>
    </w:p>
    <w:p>
      <w:pPr>
        <w:keepNext/>
        <w:spacing w:before="280" w:after="120"/>
      </w:pPr>
      <w:r>
        <w:rPr>
          <w:rFonts w:ascii="Sylfaen" w:hAnsi="Sylfaen" w:cs="Sylfaen" w:eastAsia="Sylfaen"/>
          <w:b/>
          <w:color w:val="703088"/>
          <w:sz w:val="26"/>
        </w:rPr>
        <w:t>შერჩეული საერთაშორისო პროფესიული განათლება</w:t>
      </w:r>
    </w:p>
    <w:p>
      <w:pPr>
        <w:spacing w:after="80" w:line="300" w:lineRule="auto"/>
      </w:pPr>
      <w:r>
        <w:rPr>
          <w:rFonts w:ascii="Sylfaen" w:hAnsi="Sylfaen" w:cs="Sylfaen" w:eastAsia="Sylfaen"/>
          <w:b w:val="0"/>
          <w:color w:val="2B2233"/>
          <w:sz w:val="21"/>
        </w:rPr>
        <w:t>FACE Evolution – Madrid, Spain</w:t>
      </w:r>
    </w:p>
    <w:p>
      <w:pPr>
        <w:spacing w:after="80" w:line="300" w:lineRule="auto"/>
      </w:pPr>
      <w:r>
        <w:rPr>
          <w:rFonts w:ascii="Sylfaen" w:hAnsi="Sylfaen" w:cs="Sylfaen" w:eastAsia="Sylfaen"/>
          <w:b w:val="0"/>
          <w:color w:val="2B2233"/>
          <w:sz w:val="21"/>
        </w:rPr>
        <w:t>Office Course in Modern Orthodontics – San Sebastián, Spain</w:t>
      </w:r>
    </w:p>
    <w:p>
      <w:pPr>
        <w:spacing w:after="80" w:line="300" w:lineRule="auto"/>
      </w:pPr>
      <w:r>
        <w:rPr>
          <w:rFonts w:ascii="Sylfaen" w:hAnsi="Sylfaen" w:cs="Sylfaen" w:eastAsia="Sylfaen"/>
          <w:b w:val="0"/>
          <w:color w:val="2B2233"/>
          <w:sz w:val="21"/>
        </w:rPr>
        <w:t>Invisalign Certification Training</w:t>
      </w:r>
    </w:p>
    <w:p>
      <w:pPr>
        <w:spacing w:after="80" w:line="300" w:lineRule="auto"/>
      </w:pPr>
      <w:r>
        <w:rPr>
          <w:rFonts w:ascii="Sylfaen" w:hAnsi="Sylfaen" w:cs="Sylfaen" w:eastAsia="Sylfaen"/>
          <w:b w:val="0"/>
          <w:color w:val="2B2233"/>
          <w:sz w:val="21"/>
        </w:rPr>
        <w:t>Aligner Office Course – Riga, Latvia</w:t>
      </w:r>
    </w:p>
    <w:p>
      <w:pPr>
        <w:spacing w:after="80" w:line="300" w:lineRule="auto"/>
      </w:pPr>
      <w:r>
        <w:rPr>
          <w:rFonts w:ascii="Sylfaen" w:hAnsi="Sylfaen" w:cs="Sylfaen" w:eastAsia="Sylfaen"/>
          <w:b w:val="0"/>
          <w:color w:val="2B2233"/>
          <w:sz w:val="21"/>
        </w:rPr>
        <w:t>Management of Temporomandibular Pathologies – Rome, Italy</w:t>
      </w:r>
    </w:p>
    <w:p>
      <w:pPr>
        <w:spacing w:after="80" w:line="300" w:lineRule="auto"/>
      </w:pPr>
      <w:r>
        <w:rPr>
          <w:rFonts w:ascii="Sylfaen" w:hAnsi="Sylfaen" w:cs="Sylfaen" w:eastAsia="Sylfaen"/>
          <w:b w:val="0"/>
          <w:color w:val="2B2233"/>
          <w:sz w:val="21"/>
        </w:rPr>
        <w:t>Orthognathic Surgery Advanced Course – Turkey</w:t>
      </w:r>
    </w:p>
    <w:p>
      <w:pPr>
        <w:spacing w:after="80" w:line="300" w:lineRule="auto"/>
      </w:pPr>
      <w:r>
        <w:rPr>
          <w:rFonts w:ascii="Sylfaen" w:hAnsi="Sylfaen" w:cs="Sylfaen" w:eastAsia="Sylfaen"/>
          <w:b w:val="0"/>
          <w:color w:val="2B2233"/>
          <w:sz w:val="21"/>
        </w:rPr>
        <w:t>Digital Orthodontics: State of the Art and Future – Prof. Ravindra Nanda</w:t>
      </w:r>
    </w:p>
    <w:p>
      <w:pPr>
        <w:spacing w:after="80" w:line="300" w:lineRule="auto"/>
      </w:pPr>
      <w:r>
        <w:rPr>
          <w:rFonts w:ascii="Sylfaen" w:hAnsi="Sylfaen" w:cs="Sylfaen" w:eastAsia="Sylfaen"/>
          <w:b w:val="0"/>
          <w:color w:val="2B2233"/>
          <w:sz w:val="21"/>
        </w:rPr>
        <w:t>Functional Occlusion / TMJ – Prof. Jeffrey Okeson</w:t>
      </w:r>
    </w:p>
    <w:p>
      <w:pPr>
        <w:spacing w:after="80" w:line="300" w:lineRule="auto"/>
      </w:pPr>
      <w:r>
        <w:rPr>
          <w:rFonts w:ascii="Sylfaen" w:hAnsi="Sylfaen" w:cs="Sylfaen" w:eastAsia="Sylfaen"/>
          <w:b w:val="0"/>
          <w:color w:val="2B2233"/>
          <w:sz w:val="21"/>
        </w:rPr>
        <w:t>Modern Orthodontics – Dr. Domingo Martin</w:t>
      </w:r>
    </w:p>
    <w:p>
      <w:pPr>
        <w:spacing w:after="80" w:line="300" w:lineRule="auto"/>
      </w:pPr>
      <w:r>
        <w:rPr>
          <w:rFonts w:ascii="Sylfaen" w:hAnsi="Sylfaen" w:cs="Sylfaen" w:eastAsia="Sylfaen"/>
          <w:b w:val="0"/>
          <w:color w:val="2B2233"/>
          <w:sz w:val="21"/>
        </w:rPr>
        <w:t>MSE Seminar – Prof. Won Moon</w:t>
      </w:r>
    </w:p>
    <w:p>
      <w:pPr>
        <w:spacing w:after="80" w:line="300" w:lineRule="auto"/>
      </w:pPr>
      <w:r>
        <w:rPr>
          <w:rFonts w:ascii="Sylfaen" w:hAnsi="Sylfaen" w:cs="Sylfaen" w:eastAsia="Sylfaen"/>
          <w:b w:val="0"/>
          <w:color w:val="2B2233"/>
          <w:sz w:val="21"/>
        </w:rPr>
        <w:t>Pediatric Orthodontics – Marco Rosa</w:t>
      </w:r>
    </w:p>
    <w:p>
      <w:pPr>
        <w:keepNext/>
        <w:spacing w:before="280" w:after="120"/>
      </w:pPr>
      <w:r>
        <w:rPr>
          <w:rFonts w:ascii="Sylfaen" w:hAnsi="Sylfaen" w:cs="Sylfaen" w:eastAsia="Sylfaen"/>
          <w:b/>
          <w:color w:val="703088"/>
          <w:sz w:val="26"/>
        </w:rPr>
        <w:t>ლექტორი და საგანმანათლებლო საქმიანობა</w:t>
      </w:r>
    </w:p>
    <w:p>
      <w:pPr>
        <w:spacing w:after="80" w:line="300" w:lineRule="auto"/>
      </w:pPr>
      <w:r>
        <w:rPr>
          <w:rFonts w:ascii="Sylfaen" w:hAnsi="Sylfaen" w:cs="Sylfaen" w:eastAsia="Sylfaen"/>
          <w:b w:val="0"/>
          <w:color w:val="2B2233"/>
          <w:sz w:val="21"/>
        </w:rPr>
        <w:t>2018 წლიდან ნინო ბერიძე არის „თანამედროვე ორთოდონტიის“ 1 წლიანი საავტორო პროგრამის შემქმნელი და ლექტორი. პროგრამა მოიცავს ორთოდონტიულ დიაგნოსტიკას, ბიომექანიკას, შერეული და მუდმივი თანკბილვის მართვას, მკურნალობის დაგეგმვასა და კლინიკურ სტრატეგიებს. ასევე არის Archwire Masterclass-ის ავტორი.</w:t>
      </w:r>
    </w:p>
    <w:p>
      <w:pPr>
        <w:keepNext/>
        <w:spacing w:before="280" w:after="120"/>
      </w:pPr>
      <w:r>
        <w:rPr>
          <w:rFonts w:ascii="Sylfaen" w:hAnsi="Sylfaen" w:cs="Sylfaen" w:eastAsia="Sylfaen"/>
          <w:b/>
          <w:color w:val="703088"/>
          <w:sz w:val="26"/>
        </w:rPr>
        <w:t>შერჩეული მოხსენებები</w:t>
      </w:r>
    </w:p>
    <w:p>
      <w:pPr>
        <w:spacing w:after="80" w:line="300" w:lineRule="auto"/>
      </w:pPr>
      <w:r>
        <w:rPr>
          <w:rFonts w:ascii="Sylfaen" w:hAnsi="Sylfaen" w:cs="Sylfaen" w:eastAsia="Sylfaen"/>
          <w:b w:val="0"/>
          <w:color w:val="2B2233"/>
          <w:sz w:val="21"/>
        </w:rPr>
        <w:t>2026 – Georgia International Dental Show (GIDS) – „ციფრული დაგეგმვიდან კლინიკურ შედეგამდე: ელაინერებით მკურნალობის ბიომექანიკა“</w:t>
      </w:r>
    </w:p>
    <w:p>
      <w:pPr>
        <w:spacing w:after="80" w:line="300" w:lineRule="auto"/>
      </w:pPr>
      <w:r>
        <w:rPr>
          <w:rFonts w:ascii="Sylfaen" w:hAnsi="Sylfaen" w:cs="Sylfaen" w:eastAsia="Sylfaen"/>
          <w:b w:val="0"/>
          <w:color w:val="2B2233"/>
          <w:sz w:val="21"/>
        </w:rPr>
        <w:t>2025 – კონფერენცია „მულტიდისციპლინური სტომატოლოგია“ – „ორთოდონტიული მკურნალობის ეტაპები“</w:t>
      </w:r>
    </w:p>
    <w:p>
      <w:pPr>
        <w:spacing w:after="80" w:line="300" w:lineRule="auto"/>
      </w:pPr>
      <w:r>
        <w:rPr>
          <w:rFonts w:ascii="Sylfaen" w:hAnsi="Sylfaen" w:cs="Sylfaen" w:eastAsia="Sylfaen"/>
          <w:b w:val="0"/>
          <w:color w:val="2B2233"/>
          <w:sz w:val="21"/>
        </w:rPr>
        <w:t>2025 – ინვიზალაინის კონგრესი – „ელაინერებით მკურნალობის უპირატესობანი“</w:t>
      </w:r>
    </w:p>
    <w:p>
      <w:pPr>
        <w:spacing w:after="80" w:line="300" w:lineRule="auto"/>
      </w:pPr>
      <w:r>
        <w:rPr>
          <w:rFonts w:ascii="Sylfaen" w:hAnsi="Sylfaen" w:cs="Sylfaen" w:eastAsia="Sylfaen"/>
          <w:b w:val="0"/>
          <w:color w:val="2B2233"/>
          <w:sz w:val="21"/>
        </w:rPr>
        <w:t>2025 – საქართველოს ბავშვთა სტომატოლოგების ასოციაციის კონგრესი – „პრევენციიდან მკურნალობამდე – დენტალური ტრავმის რისკის შემცველი ანომალიების მართვა“</w:t>
      </w:r>
    </w:p>
    <w:p>
      <w:pPr>
        <w:spacing w:after="80" w:line="300" w:lineRule="auto"/>
      </w:pPr>
      <w:r>
        <w:rPr>
          <w:rFonts w:ascii="Sylfaen" w:hAnsi="Sylfaen" w:cs="Sylfaen" w:eastAsia="Sylfaen"/>
          <w:b w:val="0"/>
          <w:color w:val="2B2233"/>
          <w:sz w:val="21"/>
        </w:rPr>
        <w:t>2024 – საქართველოს ფუნქციური ასოციაციის I გაერთიანებული კონგრესი – „ექსტრაქციები ორთოდონტიაში – როდის და რატომ“</w:t>
      </w:r>
    </w:p>
    <w:p>
      <w:pPr>
        <w:spacing w:after="80" w:line="300" w:lineRule="auto"/>
      </w:pPr>
      <w:r>
        <w:rPr>
          <w:rFonts w:ascii="Sylfaen" w:hAnsi="Sylfaen" w:cs="Sylfaen" w:eastAsia="Sylfaen"/>
          <w:b w:val="0"/>
          <w:color w:val="2B2233"/>
          <w:sz w:val="21"/>
        </w:rPr>
        <w:t>2023 – ჯანდაცვის პროფესიონალთა ლიგის IX გაერთიანებული კონგრესი – „მინი-იმპლანტების გამოყენება ორთოდონტიაში“</w:t>
      </w:r>
    </w:p>
    <w:p>
      <w:pPr>
        <w:spacing w:after="80" w:line="300" w:lineRule="auto"/>
      </w:pPr>
      <w:r>
        <w:rPr>
          <w:rFonts w:ascii="Sylfaen" w:hAnsi="Sylfaen" w:cs="Sylfaen" w:eastAsia="Sylfaen"/>
          <w:b w:val="0"/>
          <w:color w:val="2B2233"/>
          <w:sz w:val="21"/>
        </w:rPr>
        <w:t>2023 – ფორესტადენტ ჯორჯია – „ნაღუნების მასტერ კლასი“</w:t>
      </w:r>
    </w:p>
    <w:p>
      <w:pPr>
        <w:spacing w:after="80" w:line="300" w:lineRule="auto"/>
      </w:pPr>
      <w:r>
        <w:rPr>
          <w:rFonts w:ascii="Sylfaen" w:hAnsi="Sylfaen" w:cs="Sylfaen" w:eastAsia="Sylfaen"/>
          <w:b w:val="0"/>
          <w:color w:val="2B2233"/>
          <w:sz w:val="21"/>
        </w:rPr>
        <w:t>2022 – საქართველოს სტომატოლოგთა ასოციაციის XVIII საერთაშორისო კონგრესი – მომხსენებელი ორთოდონტიის მიმართულებით</w:t>
      </w:r>
    </w:p>
    <w:p>
      <w:pPr>
        <w:keepNext/>
        <w:spacing w:before="280" w:after="120"/>
      </w:pPr>
      <w:r>
        <w:rPr>
          <w:rFonts w:ascii="Sylfaen" w:hAnsi="Sylfaen" w:cs="Sylfaen" w:eastAsia="Sylfaen"/>
          <w:b/>
          <w:color w:val="703088"/>
          <w:sz w:val="26"/>
        </w:rPr>
        <w:t>ენები</w:t>
      </w:r>
    </w:p>
    <w:p>
      <w:pPr>
        <w:spacing w:after="80" w:line="300" w:lineRule="auto"/>
      </w:pPr>
      <w:r>
        <w:rPr>
          <w:rFonts w:ascii="Sylfaen" w:hAnsi="Sylfaen" w:cs="Sylfaen" w:eastAsia="Sylfaen"/>
          <w:b w:val="0"/>
          <w:color w:val="2B2233"/>
          <w:sz w:val="21"/>
        </w:rPr>
        <w:t>ქართული • ინგლისური • რუსული</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ნინო ბერიძე – ექიმი-ორთოდონტი</dc:title>
  <dc:subject/>
  <dc:creator>NB Dental</dc:creator>
  <cp:keywords/>
  <dc:description>generated by python-docx</dc:description>
  <cp:lastModifiedBy/>
  <cp:revision>1</cp:revision>
  <dcterms:created xsi:type="dcterms:W3CDTF">2013-12-23T23:15:00Z</dcterms:created>
  <dcterms:modified xsi:type="dcterms:W3CDTF">2013-12-23T23:15:00Z</dcterms:modified>
  <cp:category/>
</cp:coreProperties>
</file>